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BA24">
      <w:pPr>
        <w:spacing w:line="300" w:lineRule="auto"/>
        <w:jc w:val="both"/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  <w:t>附件2：</w:t>
      </w:r>
    </w:p>
    <w:p w14:paraId="348EFAAF">
      <w:pPr>
        <w:spacing w:line="300" w:lineRule="auto"/>
        <w:jc w:val="both"/>
        <w:rPr>
          <w:rFonts w:hint="default" w:ascii="Arial" w:hAnsi="Arial" w:eastAsia="宋体"/>
          <w:color w:val="auto"/>
          <w:spacing w:val="20"/>
          <w:sz w:val="21"/>
          <w:szCs w:val="21"/>
          <w:highlight w:val="none"/>
          <w:lang w:val="en-US" w:eastAsia="zh-CN"/>
        </w:rPr>
      </w:pPr>
    </w:p>
    <w:p w14:paraId="6961335C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苏州高新区人民医院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Arial" w:hAnsi="Arial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项目报价单</w:t>
      </w:r>
    </w:p>
    <w:p w14:paraId="450CD657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</w:p>
    <w:p w14:paraId="5745ECAE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投标人全称：</w:t>
      </w:r>
      <w:bookmarkStart w:id="0" w:name="_GoBack"/>
      <w:bookmarkEnd w:id="0"/>
    </w:p>
    <w:p w14:paraId="79E9F47B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项目编号： 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0"/>
        <w:gridCol w:w="6701"/>
      </w:tblGrid>
      <w:tr w14:paraId="386F1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exact"/>
        </w:trPr>
        <w:tc>
          <w:tcPr>
            <w:tcW w:w="1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769F9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项目名称</w:t>
            </w:r>
          </w:p>
        </w:tc>
        <w:tc>
          <w:tcPr>
            <w:tcW w:w="3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C6E404">
            <w:pPr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</w:p>
        </w:tc>
      </w:tr>
      <w:tr w14:paraId="186E75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2" w:hRule="exact"/>
        </w:trPr>
        <w:tc>
          <w:tcPr>
            <w:tcW w:w="12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D2FF1C6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投标报价</w:t>
            </w:r>
          </w:p>
        </w:tc>
        <w:tc>
          <w:tcPr>
            <w:tcW w:w="370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79D930">
            <w:pP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小写：</w:t>
            </w:r>
            <w:r>
              <mc:AlternateContent>
                <mc:Choice Requires="wps">
                  <w:drawing>
                    <wp:inline distT="0" distB="0" distL="114300" distR="114300">
                      <wp:extent cx="635" cy="0"/>
                      <wp:effectExtent l="0" t="4445" r="0" b="5080"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rect">
                                <a:avLst/>
                              </a:prstGeom>
                              <a:noFill/>
                              <a:ln w="1778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0pt;width:0.05pt;" filled="f" stroked="t" coordsize="21600,21600" o:gfxdata="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Atat84AAAD/&#10;AAAADwAAAAAAAAABACAAAAAiAAAAZHJzL2Rvd25yZXYueG1sUEsBAhQAFAAAAAgAh07iQPB0yoDt&#10;AQAA7AMAAA4AAAAAAAAAAQAgAAAAHQEAAGRycy9lMm9Eb2MueG1sUEsFBgAAAAAGAAYAWQEAAHwF&#10;AAAAAA==&#10;">
                      <v:fill on="f" focussize="0,0"/>
                      <v:stroke weight="0.14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元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/KG</w:t>
            </w:r>
          </w:p>
        </w:tc>
      </w:tr>
    </w:tbl>
    <w:p w14:paraId="71677490">
      <w:pPr>
        <w:pStyle w:val="2"/>
        <w:ind w:firstLine="482" w:firstLineChars="200"/>
        <w:jc w:val="both"/>
        <w:rPr>
          <w:rFonts w:hint="eastAsia"/>
          <w:b/>
          <w:bCs/>
          <w:color w:val="auto"/>
          <w:highlight w:val="none"/>
          <w:lang w:val="en-US" w:eastAsia="zh-CN"/>
        </w:rPr>
      </w:pPr>
      <w:r>
        <w:rPr>
          <w:rFonts w:hint="eastAsia"/>
          <w:b/>
          <w:bCs/>
          <w:color w:val="auto"/>
          <w:highlight w:val="none"/>
          <w:lang w:val="en-US" w:eastAsia="zh-CN"/>
        </w:rPr>
        <w:t>注：服务周期为2年</w:t>
      </w:r>
    </w:p>
    <w:p w14:paraId="6256934F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51DD8E3E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</w:p>
    <w:p w14:paraId="464D336B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</w:p>
    <w:p w14:paraId="5039FF3B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</w:p>
    <w:p w14:paraId="6A679892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</w:p>
    <w:p w14:paraId="0D820BDA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响应单位：（公章）</w:t>
      </w:r>
    </w:p>
    <w:p w14:paraId="17FD948C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法定代表人：（签字或盖章）</w:t>
      </w:r>
    </w:p>
    <w:p w14:paraId="6430DAB6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代理人：（签字或盖章）</w:t>
      </w:r>
    </w:p>
    <w:p w14:paraId="1FB42D4B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年    月     日</w:t>
      </w:r>
    </w:p>
    <w:p w14:paraId="50F900CB"/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E6B8B"/>
    <w:rsid w:val="2F280414"/>
    <w:rsid w:val="31CA3C24"/>
    <w:rsid w:val="4FB8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Times New Roman" w:hAnsi="Times New Roman" w:eastAsia="宋体" w:cs="Times New Roman"/>
      <w:sz w:val="24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7">
    <w:name w:val="font1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80</Characters>
  <Lines>0</Lines>
  <Paragraphs>0</Paragraphs>
  <TotalTime>0</TotalTime>
  <ScaleCrop>false</ScaleCrop>
  <LinksUpToDate>false</LinksUpToDate>
  <CharactersWithSpaces>117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Administrator</dc:creator>
  <cp:lastModifiedBy>鲁岳</cp:lastModifiedBy>
  <dcterms:modified xsi:type="dcterms:W3CDTF">2025-11-24T07:55:46Z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